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40" w:lineRule="auto"/>
        <w:jc w:val="left"/>
        <w:rPr>
          <w:rFonts w:ascii="Open Sans" w:cs="Open Sans" w:eastAsia="Open Sans" w:hAnsi="Open Sans"/>
          <w:b w:val="1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Es hora de hablar de automatización: 3 claves para hacer tu rutina de trabajo más sencilla y 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flexible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before="200" w:line="24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Tareas como la búsqueda y entrada manual de datos pueden costarte hasta 19 días hábiles al año, y provocar un desequilibrio entre tu vida personal y profesional; el uso de un sistema operativo de trabajo puede ayudarte a trabajar a tu propio ritmo.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Cuando se habla de automatización, lo usual es pensar en los beneficios que obtienen las compañías de ella: menores costos, mayor productividad y una innovación profunda en su forma de operar; no obstante, como colaborador quizás desconozcas que la posibilidad 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automatizar tu propia rutina de trabajo hoy es mayor que nunca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 incluso puede traerte numerosas ventajas más allá de tu vida laboral.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 acuerdo con la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encuesta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The State of Automation in the Workplace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el 57% de los trabajadores colocan 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las tareas repetitivas como las principales causas de su agotamiento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; el 40% declara trabajar más horas a la semana a causa de la monotonía, y el 54% cree que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ahorrarían más de 5 horas si utilizaran la herramienta adecuada de automatización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Agenda y flujos de trabajo mejor planeados, mejor coordinación con otros miembros y equipos, así como la tranquilidad de ver el proceso de cada tarea, son solo algunos beneficios posibles al automatizar labores cotidianas.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Sistemas operativos de trabajo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como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monday.com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se están alzando como un aliado clave para la productividad, pues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permiten diseñar las herramientas necesarias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para agilizar cada aspecto de la rutina diaria.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70" w:right="27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“La tendencia actual en la tecnología empresarial es que los equipos puedan colaborar sin límites, y una de las formas más efectivas de lograrlo es mediante la automatización. Los sistemas operativos de trabajo nos permiten concentrar nuestro tiempo en el trabajo más importante y las tareas creativas, mientras que la tecnología se encarga del resto”, señala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Carlos Kamimura, director de alianzas en Latinoamérica en monday.com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 ser de bajo código, los sistemas operativos de trabajo brindan la capacidad de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crear </w:t>
        </w:r>
      </w:hyperlink>
      <w:hyperlink r:id="rId9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apps </w:t>
        </w:r>
      </w:hyperlink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propias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, construir flujos de trabajo más personalizados y automatizar cada acción rutinaria en apenas unos cuantos clics. Por otro lado, estas plataformas permiten integrar las herramientas del día a día en un solo espacio para evitar pasar de una pestaña a otra en el navegador, y concentrarse en los datos más importantes para tomar decisiones rápidamente.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Trayendo un mayor equilibrio en tu vida gracias a la automatización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 acuerdo con un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estudio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de SnapLogic, el 61% de los empleados declaran que sus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proyectos se retrasan constantemente debido a la lenta integración de datos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entre sus herramientas, mientras que tareas como la búsqueda y entrada de datos, están costando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19 días hábiles al año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y, en consecuencia, un desequilibrio entre la vida personal y profesional. En este sentido, Kamimura destaca 3 consejos que para diseñar una rutina automatizada: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Identifica el tiempo de tus tareas manuales: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 búsqueda y entrada de datos de múltiples fuentes son tareas manuales que suelen requerir más tiempo. Analiza cuánto te tardas en ejecutarlas y plantea el uso de nuevas herramientas para resolverlas.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Integra tus herramientas en un solo espacio: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Se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estima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que usamos hasta 28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apps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para realizar tareas básicas y que pasamos de una a otra hasta 10 veces por día, lo que significa perder hasta 32 días al año. Integrarlas en un solo espacio y trabajando de manera orgánica puede ayudarte a trabajar de forma más eficiente. 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Agiliza entregas y solicitudes: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Una de las ventajas de trabajar con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sistemas operativos de trabajo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es programar diversos tipos de acciones como las entregas y solicitudes de una manera sencilla: cuando se finaliza una tarea, el sistema avisa de inmediato a los involucrados para pasar al siguiente paso, lo que ayuda a trabajar de una forma más fluida y transparente. Analiza la posibilidad de implementar esta herramienta en tu rutina para automatizar envío de correos, campañas, tickets,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Como puedes ver, la automatización no solo está dando a las empresas la exclusividad de trabajar de forma más eficiente; tú también puedes aprovechar el potencial de nuevas herramientas como los sistemas operativos de trabajo para crear una rutina más fácil y llevadera que te permita disfrutar el día, estés dentro o fuera de la oficina. 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naplogic.com/press-releases/productivity-pains-90-workers-burdened-boring-repetitive-tasks" TargetMode="External"/><Relationship Id="rId10" Type="http://schemas.openxmlformats.org/officeDocument/2006/relationships/hyperlink" Target="https://monday-com.another.co/4-low-code-apps-que-puedes-utilizar-para-optimizar-tu-rutina-de-trabajo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outofoffice.room.com/workplace-app-fatigu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day-com.another.co/4-low-code-apps-que-puedes-utilizar-para-optimizar-tu-rutina-de-trabajo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monday.com/blog/productivity/monday-com-report-state-workplace-automation/" TargetMode="External"/><Relationship Id="rId7" Type="http://schemas.openxmlformats.org/officeDocument/2006/relationships/hyperlink" Target="https://monday.com/" TargetMode="External"/><Relationship Id="rId8" Type="http://schemas.openxmlformats.org/officeDocument/2006/relationships/hyperlink" Target="https://monday-com.another.co/4-low-code-apps-que-puedes-utilizar-para-optimizar-tu-rutina-de-trabaj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